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276" w:rsidRPr="000B21E0" w:rsidRDefault="000B21E0" w:rsidP="000B21E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21E0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0B21E0" w:rsidRPr="000B21E0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Первый заместитель директора-</w:t>
      </w:r>
    </w:p>
    <w:p w:rsidR="000B21E0" w:rsidRPr="000B21E0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Главный инженер филиала</w:t>
      </w:r>
    </w:p>
    <w:p w:rsidR="00BD5415" w:rsidRDefault="00BD5415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ф-л «Калугаэнерго» </w:t>
      </w:r>
    </w:p>
    <w:p w:rsidR="005B7FC3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ПАО «МРСК Центра</w:t>
      </w:r>
      <w:r w:rsidR="005B7FC3">
        <w:rPr>
          <w:rFonts w:ascii="Times New Roman" w:hAnsi="Times New Roman" w:cs="Times New Roman"/>
          <w:sz w:val="24"/>
          <w:szCs w:val="24"/>
        </w:rPr>
        <w:t xml:space="preserve"> и Приволжья</w:t>
      </w:r>
      <w:r w:rsidRPr="000B21E0">
        <w:rPr>
          <w:rFonts w:ascii="Times New Roman" w:hAnsi="Times New Roman" w:cs="Times New Roman"/>
          <w:sz w:val="24"/>
          <w:szCs w:val="24"/>
        </w:rPr>
        <w:t>»-</w:t>
      </w:r>
    </w:p>
    <w:p w:rsidR="000B21E0" w:rsidRPr="000B21E0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___________В.В. Острик</w:t>
      </w:r>
    </w:p>
    <w:p w:rsidR="000B21E0" w:rsidRDefault="000B21E0" w:rsidP="000B21E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B21E0">
        <w:rPr>
          <w:rFonts w:ascii="Times New Roman" w:hAnsi="Times New Roman" w:cs="Times New Roman"/>
          <w:sz w:val="24"/>
          <w:szCs w:val="24"/>
        </w:rPr>
        <w:t>«___»______________2018 г.</w:t>
      </w: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1303" w:rsidRDefault="00C41303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1303" w:rsidRDefault="00C41303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Default="000B21E0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21E0" w:rsidRPr="00B1497A" w:rsidRDefault="000B21E0" w:rsidP="000B21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97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812E3" w:rsidRPr="00B812E3" w:rsidRDefault="000B21E0" w:rsidP="000B21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812E3">
        <w:rPr>
          <w:rFonts w:ascii="Times New Roman" w:hAnsi="Times New Roman" w:cs="Times New Roman"/>
          <w:sz w:val="26"/>
          <w:szCs w:val="26"/>
        </w:rPr>
        <w:t xml:space="preserve">На закупку пломбировочных материалов для выполнения программы </w:t>
      </w:r>
    </w:p>
    <w:p w:rsidR="000B21E0" w:rsidRPr="00B812E3" w:rsidRDefault="000B21E0" w:rsidP="000B21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812E3">
        <w:rPr>
          <w:rFonts w:ascii="Times New Roman" w:hAnsi="Times New Roman" w:cs="Times New Roman"/>
          <w:sz w:val="26"/>
          <w:szCs w:val="26"/>
        </w:rPr>
        <w:t>мероприятий по снижению потерь электрической энергии в сетевом комплексе филиала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 w:rsidR="00BD5415" w:rsidRPr="00B812E3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="00BD5415" w:rsidRPr="00B812E3">
        <w:rPr>
          <w:rFonts w:ascii="Times New Roman" w:hAnsi="Times New Roman" w:cs="Times New Roman"/>
          <w:sz w:val="26"/>
          <w:szCs w:val="26"/>
        </w:rPr>
        <w:t xml:space="preserve">Калугаэнерго» </w:t>
      </w:r>
      <w:r w:rsidRPr="00B812E3">
        <w:rPr>
          <w:rFonts w:ascii="Times New Roman" w:hAnsi="Times New Roman" w:cs="Times New Roman"/>
          <w:sz w:val="26"/>
          <w:szCs w:val="26"/>
        </w:rPr>
        <w:t xml:space="preserve"> </w:t>
      </w:r>
      <w:r w:rsidR="00B1497A" w:rsidRPr="00B812E3">
        <w:rPr>
          <w:rFonts w:ascii="Times New Roman" w:hAnsi="Times New Roman" w:cs="Times New Roman"/>
          <w:sz w:val="26"/>
          <w:szCs w:val="26"/>
        </w:rPr>
        <w:t>ПАО</w:t>
      </w:r>
      <w:proofErr w:type="gramEnd"/>
      <w:r w:rsidR="00B1497A" w:rsidRPr="00B812E3">
        <w:rPr>
          <w:rFonts w:ascii="Times New Roman" w:hAnsi="Times New Roman" w:cs="Times New Roman"/>
          <w:sz w:val="26"/>
          <w:szCs w:val="26"/>
        </w:rPr>
        <w:t xml:space="preserve"> «МРСК Центра</w:t>
      </w:r>
      <w:r w:rsidR="005B7FC3" w:rsidRPr="00B812E3">
        <w:rPr>
          <w:rFonts w:ascii="Times New Roman" w:hAnsi="Times New Roman" w:cs="Times New Roman"/>
          <w:sz w:val="26"/>
          <w:szCs w:val="26"/>
        </w:rPr>
        <w:t xml:space="preserve"> и Приволжья</w:t>
      </w:r>
      <w:r w:rsidR="00B1497A" w:rsidRPr="00B812E3">
        <w:rPr>
          <w:rFonts w:ascii="Times New Roman" w:hAnsi="Times New Roman" w:cs="Times New Roman"/>
          <w:sz w:val="26"/>
          <w:szCs w:val="26"/>
        </w:rPr>
        <w:t>» на 201</w:t>
      </w:r>
      <w:r w:rsidR="00C555AE">
        <w:rPr>
          <w:rFonts w:ascii="Times New Roman" w:hAnsi="Times New Roman" w:cs="Times New Roman"/>
          <w:sz w:val="26"/>
          <w:szCs w:val="26"/>
        </w:rPr>
        <w:t>9</w:t>
      </w:r>
      <w:r w:rsidR="00B1497A" w:rsidRPr="00B812E3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Pr="003526BD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</w:t>
      </w:r>
      <w:r w:rsidR="003526BD">
        <w:rPr>
          <w:rFonts w:ascii="Times New Roman" w:hAnsi="Times New Roman" w:cs="Times New Roman"/>
          <w:sz w:val="24"/>
          <w:szCs w:val="24"/>
        </w:rPr>
        <w:t xml:space="preserve"> 401</w:t>
      </w:r>
      <w:r w:rsidR="003526BD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B812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0B21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601C" w:rsidRDefault="0040601C" w:rsidP="00B812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497A" w:rsidRDefault="00B1497A" w:rsidP="00B812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Калуга 2018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1.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Общая часть.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Филиал </w:t>
      </w:r>
      <w:r w:rsidR="00BD5415">
        <w:rPr>
          <w:rFonts w:ascii="Times New Roman" w:hAnsi="Times New Roman" w:cs="Times New Roman"/>
          <w:sz w:val="26"/>
          <w:szCs w:val="26"/>
        </w:rPr>
        <w:t xml:space="preserve">«Калугаэнерго» </w:t>
      </w:r>
      <w:r>
        <w:rPr>
          <w:rFonts w:ascii="Times New Roman" w:hAnsi="Times New Roman" w:cs="Times New Roman"/>
          <w:sz w:val="26"/>
          <w:szCs w:val="26"/>
        </w:rPr>
        <w:t>ПАО «МРСК Центра</w:t>
      </w:r>
      <w:r w:rsidR="00B812E3">
        <w:rPr>
          <w:rFonts w:ascii="Times New Roman" w:hAnsi="Times New Roman" w:cs="Times New Roman"/>
          <w:sz w:val="26"/>
          <w:szCs w:val="26"/>
        </w:rPr>
        <w:t xml:space="preserve"> и Приволжья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производит закупку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пломбировочных материалов (далее </w:t>
      </w:r>
      <w:r w:rsidR="0080339E">
        <w:rPr>
          <w:rFonts w:ascii="Times New Roman" w:hAnsi="Times New Roman" w:cs="Times New Roman"/>
          <w:sz w:val="26"/>
          <w:szCs w:val="26"/>
        </w:rPr>
        <w:t xml:space="preserve">– продукция) с целью исключения </w:t>
      </w:r>
      <w:r>
        <w:rPr>
          <w:rFonts w:ascii="Times New Roman" w:hAnsi="Times New Roman" w:cs="Times New Roman"/>
          <w:sz w:val="26"/>
          <w:szCs w:val="26"/>
        </w:rPr>
        <w:t>несанкционированного доступа к средствам измерения и их метрологическим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характеристикам.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Закупка производится в рамках выполнения программы мероприятий по снижению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потерь электрической энергии в сетевом комплексе ПАО "МРСК Центра</w:t>
      </w:r>
      <w:r w:rsidR="00B812E3">
        <w:rPr>
          <w:rFonts w:ascii="Times New Roman" w:hAnsi="Times New Roman" w:cs="Times New Roman"/>
          <w:sz w:val="26"/>
          <w:szCs w:val="26"/>
        </w:rPr>
        <w:t xml:space="preserve"> и Приволжья</w:t>
      </w:r>
      <w:r>
        <w:rPr>
          <w:rFonts w:ascii="Times New Roman" w:hAnsi="Times New Roman" w:cs="Times New Roman"/>
          <w:sz w:val="26"/>
          <w:szCs w:val="26"/>
        </w:rPr>
        <w:t>" на 201</w:t>
      </w:r>
      <w:r w:rsidR="00C555AE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Объем закупаемой продукции обоснован потребностью в пломбировочных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материалах для выполнения работ по достижению целевого показателя потерь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электроэнергии в 201</w:t>
      </w:r>
      <w:r w:rsidR="00C555AE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году.</w:t>
      </w:r>
    </w:p>
    <w:p w:rsidR="00B812E3" w:rsidRDefault="00B812E3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Предмет конкурса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Поставщик обеспечивает поставку продукции на склад получателя – филиала </w:t>
      </w:r>
      <w:r w:rsidR="00BD5415">
        <w:rPr>
          <w:rFonts w:ascii="Times New Roman" w:hAnsi="Times New Roman" w:cs="Times New Roman"/>
          <w:sz w:val="26"/>
          <w:szCs w:val="26"/>
        </w:rPr>
        <w:t xml:space="preserve">«Калугаэнерго» </w:t>
      </w:r>
      <w:r>
        <w:rPr>
          <w:rFonts w:ascii="Times New Roman" w:hAnsi="Times New Roman" w:cs="Times New Roman"/>
          <w:sz w:val="26"/>
          <w:szCs w:val="26"/>
        </w:rPr>
        <w:t>ПАО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«МРСК Центра</w:t>
      </w:r>
      <w:r w:rsidR="00B812E3">
        <w:rPr>
          <w:rFonts w:ascii="Times New Roman" w:hAnsi="Times New Roman" w:cs="Times New Roman"/>
          <w:sz w:val="26"/>
          <w:szCs w:val="26"/>
        </w:rPr>
        <w:t xml:space="preserve"> и Приволжья</w:t>
      </w:r>
      <w:r w:rsidR="003526BD">
        <w:rPr>
          <w:rFonts w:ascii="Times New Roman" w:hAnsi="Times New Roman" w:cs="Times New Roman"/>
          <w:sz w:val="26"/>
          <w:szCs w:val="26"/>
        </w:rPr>
        <w:t>»</w:t>
      </w:r>
      <w:r w:rsidR="00BD5415">
        <w:rPr>
          <w:rFonts w:ascii="Times New Roman" w:hAnsi="Times New Roman" w:cs="Times New Roman"/>
          <w:sz w:val="26"/>
          <w:szCs w:val="26"/>
        </w:rPr>
        <w:t>.</w:t>
      </w:r>
      <w:r w:rsidR="003526B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Объем поставки, техни</w:t>
      </w:r>
      <w:r w:rsidR="00B812E3">
        <w:rPr>
          <w:rFonts w:ascii="Times New Roman" w:hAnsi="Times New Roman" w:cs="Times New Roman"/>
          <w:sz w:val="26"/>
          <w:szCs w:val="26"/>
        </w:rPr>
        <w:t xml:space="preserve">ческие, а также иные требования </w:t>
      </w:r>
      <w:r>
        <w:rPr>
          <w:rFonts w:ascii="Times New Roman" w:hAnsi="Times New Roman" w:cs="Times New Roman"/>
          <w:sz w:val="26"/>
          <w:szCs w:val="26"/>
        </w:rPr>
        <w:t>к закупаемой продукции устанавливаются настоящим техническим заданием.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Доставка продукции осуществляется за счет Поставщика (стоимость входит в цену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предложения) на склад филиала, расположенный: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5777"/>
      </w:tblGrid>
      <w:tr w:rsidR="00B1497A" w:rsidTr="00B1497A">
        <w:tc>
          <w:tcPr>
            <w:tcW w:w="2235" w:type="dxa"/>
            <w:vAlign w:val="center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филиал </w:t>
            </w:r>
            <w:r w:rsidR="00BD541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ПАО</w:t>
            </w:r>
          </w:p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"МРСК Центра</w:t>
            </w:r>
            <w:r w:rsidR="00B812E3">
              <w:rPr>
                <w:rFonts w:ascii="Times New Roman" w:hAnsi="Times New Roman" w:cs="Times New Roman"/>
                <w:sz w:val="26"/>
                <w:szCs w:val="26"/>
              </w:rPr>
              <w:t xml:space="preserve"> и Приволжья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559" w:type="dxa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транспор</w:t>
            </w:r>
            <w:proofErr w:type="spellEnd"/>
          </w:p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</w:p>
        </w:tc>
        <w:tc>
          <w:tcPr>
            <w:tcW w:w="5777" w:type="dxa"/>
            <w:vAlign w:val="center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Точка поставки</w:t>
            </w:r>
          </w:p>
        </w:tc>
      </w:tr>
      <w:tr w:rsidR="00B1497A" w:rsidTr="00B1497A">
        <w:tc>
          <w:tcPr>
            <w:tcW w:w="2235" w:type="dxa"/>
            <w:vAlign w:val="center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«Калугаэнерго»</w:t>
            </w:r>
          </w:p>
        </w:tc>
        <w:tc>
          <w:tcPr>
            <w:tcW w:w="1559" w:type="dxa"/>
            <w:vAlign w:val="center"/>
          </w:tcPr>
          <w:p w:rsidR="00B1497A" w:rsidRDefault="00B1497A" w:rsidP="00B14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7" w:type="dxa"/>
          </w:tcPr>
          <w:p w:rsidR="00B1497A" w:rsidRDefault="00B1497A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Центральный склад филиала </w:t>
            </w:r>
            <w:r w:rsidR="00BD5415">
              <w:rPr>
                <w:rFonts w:ascii="Times New Roman" w:hAnsi="Times New Roman" w:cs="Times New Roman"/>
                <w:sz w:val="26"/>
                <w:szCs w:val="26"/>
              </w:rPr>
              <w:t xml:space="preserve">«Калугаэнерго»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ПАО «МРСК Центра»</w:t>
            </w:r>
            <w:r w:rsidR="00BD541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248009, Калуга, </w:t>
            </w:r>
          </w:p>
          <w:p w:rsidR="00B1497A" w:rsidRDefault="00B1497A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Грабцевское шоссе, д.35, ПО КЭС</w:t>
            </w:r>
          </w:p>
        </w:tc>
      </w:tr>
    </w:tbl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Способ и условия транспортировки продукции должны исключать возможность ее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повреждения или порчи во время перевозки.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Доставка продукции в филиал осуществляется в следующих объемах:</w:t>
      </w:r>
    </w:p>
    <w:p w:rsidR="00B1497A" w:rsidRDefault="00B1497A" w:rsidP="00B1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8"/>
        <w:gridCol w:w="1808"/>
        <w:gridCol w:w="851"/>
        <w:gridCol w:w="1276"/>
        <w:gridCol w:w="1559"/>
        <w:gridCol w:w="1559"/>
        <w:gridCol w:w="1950"/>
      </w:tblGrid>
      <w:tr w:rsidR="00B1497A" w:rsidTr="00243E13">
        <w:tc>
          <w:tcPr>
            <w:tcW w:w="568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808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Пломбировочный материал</w:t>
            </w:r>
          </w:p>
        </w:tc>
        <w:tc>
          <w:tcPr>
            <w:tcW w:w="851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1276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</w:tc>
        <w:tc>
          <w:tcPr>
            <w:tcW w:w="1559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Нумерация начало</w:t>
            </w:r>
          </w:p>
        </w:tc>
        <w:tc>
          <w:tcPr>
            <w:tcW w:w="1559" w:type="dxa"/>
          </w:tcPr>
          <w:p w:rsidR="00B1497A" w:rsidRDefault="00243E13" w:rsidP="00243E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Нумерация окончание</w:t>
            </w:r>
          </w:p>
        </w:tc>
        <w:tc>
          <w:tcPr>
            <w:tcW w:w="1950" w:type="dxa"/>
          </w:tcPr>
          <w:p w:rsidR="00B1497A" w:rsidRDefault="00243E13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B1497A" w:rsidTr="0053118C">
        <w:tc>
          <w:tcPr>
            <w:tcW w:w="568" w:type="dxa"/>
            <w:vAlign w:val="center"/>
          </w:tcPr>
          <w:p w:rsidR="00B1497A" w:rsidRDefault="00934795" w:rsidP="008033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08" w:type="dxa"/>
            <w:vAlign w:val="center"/>
          </w:tcPr>
          <w:p w:rsidR="00B1497A" w:rsidRDefault="00243E13" w:rsidP="00B812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3E13">
              <w:rPr>
                <w:rFonts w:ascii="Times New Roman" w:hAnsi="Times New Roman" w:cs="Times New Roman"/>
                <w:sz w:val="26"/>
                <w:szCs w:val="26"/>
              </w:rPr>
              <w:t>Пломба-наклейка 27х100</w:t>
            </w:r>
          </w:p>
        </w:tc>
        <w:tc>
          <w:tcPr>
            <w:tcW w:w="851" w:type="dxa"/>
            <w:vAlign w:val="center"/>
          </w:tcPr>
          <w:p w:rsidR="00B1497A" w:rsidRDefault="00243E13" w:rsidP="00B812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276" w:type="dxa"/>
            <w:vAlign w:val="center"/>
          </w:tcPr>
          <w:p w:rsidR="00B1497A" w:rsidRDefault="003526BD" w:rsidP="00B812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7 100</w:t>
            </w:r>
          </w:p>
        </w:tc>
        <w:tc>
          <w:tcPr>
            <w:tcW w:w="1559" w:type="dxa"/>
            <w:vAlign w:val="center"/>
          </w:tcPr>
          <w:p w:rsidR="00B1497A" w:rsidRDefault="003526BD" w:rsidP="00533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40 529561</w:t>
            </w:r>
          </w:p>
        </w:tc>
        <w:tc>
          <w:tcPr>
            <w:tcW w:w="1559" w:type="dxa"/>
            <w:vAlign w:val="center"/>
          </w:tcPr>
          <w:p w:rsidR="00B1497A" w:rsidRDefault="00533012" w:rsidP="003526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7E95">
              <w:rPr>
                <w:rFonts w:ascii="Times New Roman" w:hAnsi="Times New Roman" w:cs="Times New Roman"/>
                <w:sz w:val="24"/>
                <w:szCs w:val="26"/>
              </w:rPr>
              <w:t xml:space="preserve">40 </w:t>
            </w:r>
            <w:r w:rsidR="003526BD">
              <w:rPr>
                <w:rFonts w:ascii="Times New Roman" w:hAnsi="Times New Roman" w:cs="Times New Roman"/>
                <w:sz w:val="24"/>
                <w:szCs w:val="26"/>
              </w:rPr>
              <w:t>536661</w:t>
            </w:r>
          </w:p>
        </w:tc>
        <w:tc>
          <w:tcPr>
            <w:tcW w:w="1950" w:type="dxa"/>
            <w:shd w:val="clear" w:color="auto" w:fill="auto"/>
          </w:tcPr>
          <w:p w:rsidR="00B1497A" w:rsidRPr="0053118C" w:rsidRDefault="00B40CCA" w:rsidP="00B14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18C">
              <w:rPr>
                <w:rFonts w:ascii="Times New Roman" w:hAnsi="Times New Roman" w:cs="Times New Roman"/>
                <w:szCs w:val="24"/>
                <w:shd w:val="clear" w:color="auto" w:fill="F3F3F3"/>
              </w:rPr>
              <w:t>Проявляющаяся, при отклеивании с опломбированн</w:t>
            </w:r>
            <w:r w:rsidR="00FB2205" w:rsidRPr="0053118C">
              <w:rPr>
                <w:rFonts w:ascii="Times New Roman" w:hAnsi="Times New Roman" w:cs="Times New Roman"/>
                <w:szCs w:val="24"/>
                <w:shd w:val="clear" w:color="auto" w:fill="F3F3F3"/>
              </w:rPr>
              <w:t>ой поверхности, скрытая надпись</w:t>
            </w:r>
            <w:r w:rsidR="0053118C" w:rsidRPr="0053118C">
              <w:rPr>
                <w:rFonts w:ascii="Times New Roman" w:hAnsi="Times New Roman" w:cs="Times New Roman"/>
                <w:szCs w:val="24"/>
                <w:shd w:val="clear" w:color="auto" w:fill="F3F3F3"/>
              </w:rPr>
              <w:t>:</w:t>
            </w:r>
            <w:r w:rsidR="00FB2205" w:rsidRPr="0053118C">
              <w:rPr>
                <w:rFonts w:ascii="Times New Roman" w:hAnsi="Times New Roman" w:cs="Times New Roman"/>
                <w:szCs w:val="24"/>
                <w:shd w:val="clear" w:color="auto" w:fill="F3F3F3"/>
              </w:rPr>
              <w:t xml:space="preserve"> </w:t>
            </w:r>
            <w:r w:rsidRPr="0053118C">
              <w:rPr>
                <w:rFonts w:ascii="Times New Roman" w:hAnsi="Times New Roman" w:cs="Times New Roman"/>
                <w:szCs w:val="24"/>
                <w:shd w:val="clear" w:color="auto" w:fill="F3F3F3"/>
              </w:rPr>
              <w:t xml:space="preserve">«ВСКРЫТО OPENED», не исчезающая при повторном приклеивании. </w:t>
            </w:r>
            <w:r w:rsidR="00934795" w:rsidRPr="0053118C">
              <w:rPr>
                <w:rFonts w:ascii="Times New Roman" w:hAnsi="Times New Roman" w:cs="Times New Roman"/>
                <w:szCs w:val="24"/>
                <w:shd w:val="clear" w:color="auto" w:fill="F3F3F3"/>
              </w:rPr>
              <w:t>Т</w:t>
            </w:r>
            <w:r w:rsidRPr="0053118C">
              <w:rPr>
                <w:rFonts w:ascii="Times New Roman" w:hAnsi="Times New Roman" w:cs="Times New Roman"/>
                <w:szCs w:val="24"/>
                <w:shd w:val="clear" w:color="auto" w:fill="F3F3F3"/>
              </w:rPr>
              <w:t xml:space="preserve">емпературный диапазон установки: от + 5 °С до + 50 °С. </w:t>
            </w:r>
            <w:r w:rsidR="00934795" w:rsidRPr="0053118C">
              <w:rPr>
                <w:rFonts w:ascii="Times New Roman" w:hAnsi="Times New Roman" w:cs="Times New Roman"/>
                <w:szCs w:val="24"/>
                <w:shd w:val="clear" w:color="auto" w:fill="F3F3F3"/>
              </w:rPr>
              <w:t>Т</w:t>
            </w:r>
            <w:r w:rsidRPr="0053118C">
              <w:rPr>
                <w:rFonts w:ascii="Times New Roman" w:hAnsi="Times New Roman" w:cs="Times New Roman"/>
                <w:szCs w:val="24"/>
                <w:shd w:val="clear" w:color="auto" w:fill="F3F3F3"/>
              </w:rPr>
              <w:t>емпературный диапазон применения: от - 40 °С до + 90 °С.</w:t>
            </w:r>
          </w:p>
        </w:tc>
      </w:tr>
    </w:tbl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3.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Общие требования.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Продукция должна быть поставлена в соответствии с номенклатурой и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количеством, определенным в спецификации, и ГОСТ 19133-73 пломбы пластиковые</w:t>
      </w:r>
      <w:r w:rsidR="008033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пломбировочные материалы для опломбирования различных объектов.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Продукция должна быть новой, ранее не использованной и </w:t>
      </w:r>
      <w:r w:rsidR="00B812E3">
        <w:rPr>
          <w:rFonts w:ascii="Times New Roman" w:hAnsi="Times New Roman" w:cs="Times New Roman"/>
          <w:sz w:val="26"/>
          <w:szCs w:val="26"/>
        </w:rPr>
        <w:t xml:space="preserve">дата </w:t>
      </w:r>
      <w:r>
        <w:rPr>
          <w:rFonts w:ascii="Times New Roman" w:hAnsi="Times New Roman" w:cs="Times New Roman"/>
          <w:sz w:val="26"/>
          <w:szCs w:val="26"/>
        </w:rPr>
        <w:t>изготовления не ранее 2018 года.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Обязательным условием является предоставление в составе конкурсной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документации дилерских свидетельств заводов-изготовителей или письменное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подтверждение завода-изготовителя на право поставки ТМЦ.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 Продукция, подлежащая обязательной сертификации, должна иметь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сертификаты соответствия в соответствии с ФЗ от 27.12.2002 года №184-ФЗ «О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техническом регулировании». Копия данных документов предоставляется вместе с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конкурсной документацией.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</w:t>
      </w:r>
      <w:r w:rsidR="0040601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Климатическое исполнение в со</w:t>
      </w:r>
      <w:r w:rsidR="0080339E">
        <w:rPr>
          <w:rFonts w:ascii="Times New Roman" w:hAnsi="Times New Roman" w:cs="Times New Roman"/>
          <w:sz w:val="26"/>
          <w:szCs w:val="26"/>
        </w:rPr>
        <w:t xml:space="preserve">ответствии с Межгосударственным </w:t>
      </w:r>
      <w:r>
        <w:rPr>
          <w:rFonts w:ascii="Times New Roman" w:hAnsi="Times New Roman" w:cs="Times New Roman"/>
          <w:sz w:val="26"/>
          <w:szCs w:val="26"/>
        </w:rPr>
        <w:t>Стандартом ГОСТ 15150-69 (Машины, приборы и другие технические изделия).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Исполнение для различных климатических районов. Категория, условия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эксплуатации, хранения и транспортирования в части климатических факторов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внешней среды.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 Приемка продукции Покупателем по количеству и качеству производится в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соответствии с «Инструкцией о порядке приемки продукции производственно-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технического назначения и товаров нар</w:t>
      </w:r>
      <w:r w:rsidR="0080339E">
        <w:rPr>
          <w:rFonts w:ascii="Times New Roman" w:hAnsi="Times New Roman" w:cs="Times New Roman"/>
          <w:sz w:val="26"/>
          <w:szCs w:val="26"/>
        </w:rPr>
        <w:t>одного потребления по качеств</w:t>
      </w:r>
      <w:r w:rsidR="00F7430F">
        <w:rPr>
          <w:rFonts w:ascii="Times New Roman" w:hAnsi="Times New Roman" w:cs="Times New Roman"/>
          <w:sz w:val="26"/>
          <w:szCs w:val="26"/>
        </w:rPr>
        <w:t>у</w:t>
      </w:r>
      <w:r w:rsidR="0080339E">
        <w:rPr>
          <w:rFonts w:ascii="Times New Roman" w:hAnsi="Times New Roman" w:cs="Times New Roman"/>
          <w:sz w:val="26"/>
          <w:szCs w:val="26"/>
        </w:rPr>
        <w:t xml:space="preserve">», </w:t>
      </w:r>
      <w:r>
        <w:rPr>
          <w:rFonts w:ascii="Times New Roman" w:hAnsi="Times New Roman" w:cs="Times New Roman"/>
          <w:sz w:val="26"/>
          <w:szCs w:val="26"/>
        </w:rPr>
        <w:t>утвержденной постановлением Госарбитража при Совете Министров СССР от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25.04.1966 г. №П-7 (с изменениями и дополнениями) и «Инструкцией о порядке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приемки продукции производственно-технического</w:t>
      </w:r>
      <w:r w:rsidR="00B812E3">
        <w:rPr>
          <w:rFonts w:ascii="Times New Roman" w:hAnsi="Times New Roman" w:cs="Times New Roman"/>
          <w:sz w:val="26"/>
          <w:szCs w:val="26"/>
        </w:rPr>
        <w:t xml:space="preserve"> назначения и товаров народного </w:t>
      </w:r>
      <w:r>
        <w:rPr>
          <w:rFonts w:ascii="Times New Roman" w:hAnsi="Times New Roman" w:cs="Times New Roman"/>
          <w:sz w:val="26"/>
          <w:szCs w:val="26"/>
        </w:rPr>
        <w:t>потребления по количеству» от 15.07.1965г. №П-6, утвержденно</w:t>
      </w:r>
      <w:r w:rsidR="00B812E3">
        <w:rPr>
          <w:rFonts w:ascii="Times New Roman" w:hAnsi="Times New Roman" w:cs="Times New Roman"/>
          <w:sz w:val="26"/>
          <w:szCs w:val="26"/>
        </w:rPr>
        <w:t xml:space="preserve">й постановлением </w:t>
      </w:r>
      <w:r>
        <w:rPr>
          <w:rFonts w:ascii="Times New Roman" w:hAnsi="Times New Roman" w:cs="Times New Roman"/>
          <w:sz w:val="26"/>
          <w:szCs w:val="26"/>
        </w:rPr>
        <w:t>Госарбитража при Совете Министров СССР (с изменениями и дополнениями).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 Общие требования, предъявляемые к устройствам предотвращения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несанкционированного доступа к приборам учета электроэнергии (Контрольные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пломбы, далее КП).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3.7.1. КП должны устанавливаться бе</w:t>
      </w:r>
      <w:r w:rsidR="0080339E">
        <w:rPr>
          <w:rFonts w:ascii="Times New Roman" w:hAnsi="Times New Roman" w:cs="Times New Roman"/>
          <w:sz w:val="26"/>
          <w:szCs w:val="26"/>
        </w:rPr>
        <w:t xml:space="preserve">з использования дополнительного </w:t>
      </w:r>
      <w:r>
        <w:rPr>
          <w:rFonts w:ascii="Times New Roman" w:hAnsi="Times New Roman" w:cs="Times New Roman"/>
          <w:sz w:val="26"/>
          <w:szCs w:val="26"/>
        </w:rPr>
        <w:t>инструмента/механизма. КП должны быть однораз</w:t>
      </w:r>
      <w:r w:rsidR="00B812E3">
        <w:rPr>
          <w:rFonts w:ascii="Times New Roman" w:hAnsi="Times New Roman" w:cs="Times New Roman"/>
          <w:sz w:val="26"/>
          <w:szCs w:val="26"/>
        </w:rPr>
        <w:t xml:space="preserve">овыми. КП должна препятствовать </w:t>
      </w:r>
      <w:r>
        <w:rPr>
          <w:rFonts w:ascii="Times New Roman" w:hAnsi="Times New Roman" w:cs="Times New Roman"/>
          <w:sz w:val="26"/>
          <w:szCs w:val="26"/>
        </w:rPr>
        <w:t>снятию их с объекта пломбирования без нарушен</w:t>
      </w:r>
      <w:r w:rsidR="00B812E3">
        <w:rPr>
          <w:rFonts w:ascii="Times New Roman" w:hAnsi="Times New Roman" w:cs="Times New Roman"/>
          <w:sz w:val="26"/>
          <w:szCs w:val="26"/>
        </w:rPr>
        <w:t xml:space="preserve">ия целостности конструкции, что </w:t>
      </w:r>
      <w:r>
        <w:rPr>
          <w:rFonts w:ascii="Times New Roman" w:hAnsi="Times New Roman" w:cs="Times New Roman"/>
          <w:sz w:val="26"/>
          <w:szCs w:val="26"/>
        </w:rPr>
        <w:t>должно определяться как визуально, так и в случ</w:t>
      </w:r>
      <w:r w:rsidR="00B812E3">
        <w:rPr>
          <w:rFonts w:ascii="Times New Roman" w:hAnsi="Times New Roman" w:cs="Times New Roman"/>
          <w:sz w:val="26"/>
          <w:szCs w:val="26"/>
        </w:rPr>
        <w:t xml:space="preserve">ае необходимости,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приборов и специальных методов исследования. </w:t>
      </w:r>
      <w:r w:rsidR="00B812E3">
        <w:rPr>
          <w:rFonts w:ascii="Times New Roman" w:hAnsi="Times New Roman" w:cs="Times New Roman"/>
          <w:sz w:val="26"/>
          <w:szCs w:val="26"/>
        </w:rPr>
        <w:t xml:space="preserve">Конструкция КП должна исключать </w:t>
      </w:r>
      <w:r>
        <w:rPr>
          <w:rFonts w:ascii="Times New Roman" w:hAnsi="Times New Roman" w:cs="Times New Roman"/>
          <w:sz w:val="26"/>
          <w:szCs w:val="26"/>
        </w:rPr>
        <w:t>возможность повторного использования, как сами</w:t>
      </w:r>
      <w:r w:rsidR="00B812E3">
        <w:rPr>
          <w:rFonts w:ascii="Times New Roman" w:hAnsi="Times New Roman" w:cs="Times New Roman"/>
          <w:sz w:val="26"/>
          <w:szCs w:val="26"/>
        </w:rPr>
        <w:t xml:space="preserve">х КП, так и их составных частей </w:t>
      </w:r>
      <w:r>
        <w:rPr>
          <w:rFonts w:ascii="Times New Roman" w:hAnsi="Times New Roman" w:cs="Times New Roman"/>
          <w:sz w:val="26"/>
          <w:szCs w:val="26"/>
        </w:rPr>
        <w:t>после снятия.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3.7.2. КП должны иметь нанесенную на них информацию </w:t>
      </w:r>
      <w:r w:rsidR="00B812E3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идентификационный номер, начин</w:t>
      </w:r>
      <w:r w:rsidR="00E4498F">
        <w:rPr>
          <w:rFonts w:ascii="Times New Roman" w:hAnsi="Times New Roman" w:cs="Times New Roman"/>
          <w:sz w:val="26"/>
          <w:szCs w:val="26"/>
        </w:rPr>
        <w:t xml:space="preserve">ающийся с цифр 40 (шифр филиала </w:t>
      </w:r>
      <w:r>
        <w:rPr>
          <w:rFonts w:ascii="Times New Roman" w:hAnsi="Times New Roman" w:cs="Times New Roman"/>
          <w:sz w:val="26"/>
          <w:szCs w:val="26"/>
        </w:rPr>
        <w:t>«Калугаэнерго»), а так же логотип и наименование</w:t>
      </w:r>
      <w:r w:rsidR="00B812E3">
        <w:rPr>
          <w:rFonts w:ascii="Times New Roman" w:hAnsi="Times New Roman" w:cs="Times New Roman"/>
          <w:sz w:val="26"/>
          <w:szCs w:val="26"/>
        </w:rPr>
        <w:t xml:space="preserve"> сетевой организации</w:t>
      </w:r>
      <w:r w:rsidR="009244A2">
        <w:rPr>
          <w:rFonts w:ascii="Times New Roman" w:hAnsi="Times New Roman" w:cs="Times New Roman"/>
          <w:sz w:val="26"/>
          <w:szCs w:val="26"/>
        </w:rPr>
        <w:t xml:space="preserve"> (рис. 1)</w:t>
      </w:r>
      <w:r w:rsidR="00B812E3">
        <w:rPr>
          <w:rFonts w:ascii="Times New Roman" w:hAnsi="Times New Roman" w:cs="Times New Roman"/>
          <w:sz w:val="26"/>
          <w:szCs w:val="26"/>
        </w:rPr>
        <w:t xml:space="preserve">. КП должны </w:t>
      </w:r>
      <w:r>
        <w:rPr>
          <w:rFonts w:ascii="Times New Roman" w:hAnsi="Times New Roman" w:cs="Times New Roman"/>
          <w:sz w:val="26"/>
          <w:szCs w:val="26"/>
        </w:rPr>
        <w:t xml:space="preserve">иметь сквозную не повторяющуюся нумерацию. </w:t>
      </w:r>
      <w:r w:rsidR="00B812E3">
        <w:rPr>
          <w:rFonts w:ascii="Times New Roman" w:hAnsi="Times New Roman" w:cs="Times New Roman"/>
          <w:sz w:val="26"/>
          <w:szCs w:val="26"/>
        </w:rPr>
        <w:t xml:space="preserve">Номерной знак (код) должен быть </w:t>
      </w:r>
      <w:r>
        <w:rPr>
          <w:rFonts w:ascii="Times New Roman" w:hAnsi="Times New Roman" w:cs="Times New Roman"/>
          <w:sz w:val="26"/>
          <w:szCs w:val="26"/>
        </w:rPr>
        <w:t>нанесен на каждую составную часть КП. Все соста</w:t>
      </w:r>
      <w:r w:rsidR="00B812E3">
        <w:rPr>
          <w:rFonts w:ascii="Times New Roman" w:hAnsi="Times New Roman" w:cs="Times New Roman"/>
          <w:sz w:val="26"/>
          <w:szCs w:val="26"/>
        </w:rPr>
        <w:t>вные части</w:t>
      </w:r>
      <w:r w:rsidR="00F7430F">
        <w:rPr>
          <w:rFonts w:ascii="Times New Roman" w:hAnsi="Times New Roman" w:cs="Times New Roman"/>
          <w:sz w:val="26"/>
          <w:szCs w:val="26"/>
        </w:rPr>
        <w:t>,</w:t>
      </w:r>
      <w:r w:rsidR="00B812E3">
        <w:rPr>
          <w:rFonts w:ascii="Times New Roman" w:hAnsi="Times New Roman" w:cs="Times New Roman"/>
          <w:sz w:val="26"/>
          <w:szCs w:val="26"/>
        </w:rPr>
        <w:t xml:space="preserve"> входящие в КП должны </w:t>
      </w:r>
      <w:r>
        <w:rPr>
          <w:rFonts w:ascii="Times New Roman" w:hAnsi="Times New Roman" w:cs="Times New Roman"/>
          <w:sz w:val="26"/>
          <w:szCs w:val="26"/>
        </w:rPr>
        <w:t>быть снабжены одинаковыми знаками (кодами),</w:t>
      </w:r>
      <w:r w:rsidR="00B812E3">
        <w:rPr>
          <w:rFonts w:ascii="Times New Roman" w:hAnsi="Times New Roman" w:cs="Times New Roman"/>
          <w:sz w:val="26"/>
          <w:szCs w:val="26"/>
        </w:rPr>
        <w:t xml:space="preserve"> либо при невозможности полного </w:t>
      </w:r>
      <w:r>
        <w:rPr>
          <w:rFonts w:ascii="Times New Roman" w:hAnsi="Times New Roman" w:cs="Times New Roman"/>
          <w:sz w:val="26"/>
          <w:szCs w:val="26"/>
        </w:rPr>
        <w:t xml:space="preserve">дублирования наносятся последние пять знаков. </w:t>
      </w:r>
      <w:r w:rsidR="00B812E3">
        <w:rPr>
          <w:rFonts w:ascii="Times New Roman" w:hAnsi="Times New Roman" w:cs="Times New Roman"/>
          <w:sz w:val="26"/>
          <w:szCs w:val="26"/>
        </w:rPr>
        <w:t xml:space="preserve">Метод нанесения номерного знака </w:t>
      </w:r>
      <w:r>
        <w:rPr>
          <w:rFonts w:ascii="Times New Roman" w:hAnsi="Times New Roman" w:cs="Times New Roman"/>
          <w:sz w:val="26"/>
          <w:szCs w:val="26"/>
        </w:rPr>
        <w:t>(кода) должен обеспечивать его нестираемость и невоспроизводи</w:t>
      </w:r>
      <w:r w:rsidR="00B812E3">
        <w:rPr>
          <w:rFonts w:ascii="Times New Roman" w:hAnsi="Times New Roman" w:cs="Times New Roman"/>
          <w:sz w:val="26"/>
          <w:szCs w:val="26"/>
        </w:rPr>
        <w:t xml:space="preserve">мость. Маркировка </w:t>
      </w:r>
      <w:r>
        <w:rPr>
          <w:rFonts w:ascii="Times New Roman" w:hAnsi="Times New Roman" w:cs="Times New Roman"/>
          <w:sz w:val="26"/>
          <w:szCs w:val="26"/>
        </w:rPr>
        <w:t>должна быть четкой, разборчивой, распозна</w:t>
      </w:r>
      <w:r w:rsidR="00B812E3">
        <w:rPr>
          <w:rFonts w:ascii="Times New Roman" w:hAnsi="Times New Roman" w:cs="Times New Roman"/>
          <w:sz w:val="26"/>
          <w:szCs w:val="26"/>
        </w:rPr>
        <w:t xml:space="preserve">ваемой (читаемой) при осмотре в </w:t>
      </w:r>
      <w:r>
        <w:rPr>
          <w:rFonts w:ascii="Times New Roman" w:hAnsi="Times New Roman" w:cs="Times New Roman"/>
          <w:sz w:val="26"/>
          <w:szCs w:val="26"/>
        </w:rPr>
        <w:t>соответствии с ГОСТ 31283 – 2004.</w:t>
      </w:r>
    </w:p>
    <w:p w:rsidR="009244A2" w:rsidRDefault="009244A2" w:rsidP="00924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2179053" cy="116958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066" cy="1169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4A2" w:rsidRDefault="009244A2" w:rsidP="00924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Рис. 1.</w:t>
      </w:r>
      <w:r w:rsidRPr="00CD06FD">
        <w:t xml:space="preserve"> 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CD06FD">
        <w:rPr>
          <w:rFonts w:ascii="Times New Roman" w:hAnsi="Times New Roman" w:cs="Times New Roman"/>
          <w:sz w:val="26"/>
          <w:szCs w:val="26"/>
        </w:rPr>
        <w:t>оготип и наименование сетевой организации</w:t>
      </w:r>
    </w:p>
    <w:p w:rsidR="009244A2" w:rsidRDefault="009244A2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3.7.3. КП должны обеспечивать без</w:t>
      </w:r>
      <w:r w:rsidR="00E4498F">
        <w:rPr>
          <w:rFonts w:ascii="Times New Roman" w:hAnsi="Times New Roman" w:cs="Times New Roman"/>
          <w:sz w:val="26"/>
          <w:szCs w:val="26"/>
        </w:rPr>
        <w:t xml:space="preserve">опасную работу персонала при их </w:t>
      </w:r>
      <w:r>
        <w:rPr>
          <w:rFonts w:ascii="Times New Roman" w:hAnsi="Times New Roman" w:cs="Times New Roman"/>
          <w:sz w:val="26"/>
          <w:szCs w:val="26"/>
        </w:rPr>
        <w:t>установке, снятии и обслуживании.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>3.7.6. Срок службы КП должен быть не менее 5 лет с момента изготовления.</w:t>
      </w: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CCA" w:rsidRDefault="00B40C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Технические требования к пломбировочным материалам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 Адгезия к стали (через сутки после приклеивания) не менее, Н/10мм - 5,6.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 Максимальная температура поверхности приклеивания не более, гр. °С -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+50.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 Стойкость к растворителям: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правильном нанесении на </w:t>
      </w:r>
      <w:r w:rsidR="00B812E3">
        <w:rPr>
          <w:rFonts w:ascii="Times New Roman" w:hAnsi="Times New Roman" w:cs="Times New Roman"/>
          <w:sz w:val="26"/>
          <w:szCs w:val="26"/>
        </w:rPr>
        <w:t>непроницаемые материалы адгези</w:t>
      </w:r>
      <w:r w:rsidR="00F7430F">
        <w:rPr>
          <w:rFonts w:ascii="Times New Roman" w:hAnsi="Times New Roman" w:cs="Times New Roman"/>
          <w:sz w:val="26"/>
          <w:szCs w:val="26"/>
        </w:rPr>
        <w:t>и</w:t>
      </w:r>
      <w:r w:rsidR="00B812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противостоит воздействию через торцы мягких кислот и щелочей, масел, бензина,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керосина, реактивного топлива, и многих других стандартных алифатических и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ароматических растворителей. Постоянное погружение не рекомендуется.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4.4. Стойкость к ультрафиолету: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 окисляется при выдержке на воздухе или под солнечным ультрафиолетом.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4.5. Водостойкость: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 наблюдается очевидных дефектов на соединении после погружения на 100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часов при температуре 21 гр. °C</w:t>
      </w:r>
    </w:p>
    <w:p w:rsidR="009D0C98" w:rsidRDefault="00241AF9" w:rsidP="009D0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4.6. Конструкция пломбировочных наклеек должна препятствовать снятию их с объекта пломбиро</w:t>
      </w:r>
      <w:r w:rsidR="00B812E3">
        <w:rPr>
          <w:rFonts w:ascii="Times New Roman" w:hAnsi="Times New Roman" w:cs="Times New Roman"/>
          <w:sz w:val="26"/>
          <w:szCs w:val="26"/>
        </w:rPr>
        <w:t xml:space="preserve">вания без разрушения </w:t>
      </w:r>
      <w:r>
        <w:rPr>
          <w:rFonts w:ascii="Times New Roman" w:hAnsi="Times New Roman" w:cs="Times New Roman"/>
          <w:sz w:val="26"/>
          <w:szCs w:val="26"/>
        </w:rPr>
        <w:t>целостности конструкции. При попытке вскр</w:t>
      </w:r>
      <w:r w:rsidR="00B812E3">
        <w:rPr>
          <w:rFonts w:ascii="Times New Roman" w:hAnsi="Times New Roman" w:cs="Times New Roman"/>
          <w:sz w:val="26"/>
          <w:szCs w:val="26"/>
        </w:rPr>
        <w:t xml:space="preserve">ытия индикаторной пломбы должна </w:t>
      </w:r>
      <w:r>
        <w:rPr>
          <w:rFonts w:ascii="Times New Roman" w:hAnsi="Times New Roman" w:cs="Times New Roman"/>
          <w:sz w:val="26"/>
          <w:szCs w:val="26"/>
        </w:rPr>
        <w:t>проявляется надпись “OPEN VOID” или</w:t>
      </w:r>
      <w:r w:rsidR="00B812E3">
        <w:rPr>
          <w:rFonts w:ascii="Times New Roman" w:hAnsi="Times New Roman" w:cs="Times New Roman"/>
          <w:sz w:val="26"/>
          <w:szCs w:val="26"/>
        </w:rPr>
        <w:t xml:space="preserve"> “ВСКРЫТО”, клеевой слой должен </w:t>
      </w:r>
      <w:r>
        <w:rPr>
          <w:rFonts w:ascii="Times New Roman" w:hAnsi="Times New Roman" w:cs="Times New Roman"/>
          <w:sz w:val="26"/>
          <w:szCs w:val="26"/>
        </w:rPr>
        <w:t>полностью оставаться на опломбирова</w:t>
      </w:r>
      <w:r w:rsidR="00B812E3">
        <w:rPr>
          <w:rFonts w:ascii="Times New Roman" w:hAnsi="Times New Roman" w:cs="Times New Roman"/>
          <w:sz w:val="26"/>
          <w:szCs w:val="26"/>
        </w:rPr>
        <w:t xml:space="preserve">нной поверхности. При повторном </w:t>
      </w:r>
      <w:r>
        <w:rPr>
          <w:rFonts w:ascii="Times New Roman" w:hAnsi="Times New Roman" w:cs="Times New Roman"/>
          <w:sz w:val="26"/>
          <w:szCs w:val="26"/>
        </w:rPr>
        <w:t>наклеивании эта надпись не должна исчезать. Пло</w:t>
      </w:r>
      <w:r w:rsidR="00B812E3">
        <w:rPr>
          <w:rFonts w:ascii="Times New Roman" w:hAnsi="Times New Roman" w:cs="Times New Roman"/>
          <w:sz w:val="26"/>
          <w:szCs w:val="26"/>
        </w:rPr>
        <w:t xml:space="preserve">мбирование должно производиться </w:t>
      </w:r>
      <w:r>
        <w:rPr>
          <w:rFonts w:ascii="Times New Roman" w:hAnsi="Times New Roman" w:cs="Times New Roman"/>
          <w:sz w:val="26"/>
          <w:szCs w:val="26"/>
        </w:rPr>
        <w:t xml:space="preserve">простым снятием индикаторной наклейки </w:t>
      </w:r>
      <w:r w:rsidR="00B812E3">
        <w:rPr>
          <w:rFonts w:ascii="Times New Roman" w:hAnsi="Times New Roman" w:cs="Times New Roman"/>
          <w:sz w:val="26"/>
          <w:szCs w:val="26"/>
        </w:rPr>
        <w:t xml:space="preserve">с бумажной основы и последующим </w:t>
      </w:r>
      <w:r>
        <w:rPr>
          <w:rFonts w:ascii="Times New Roman" w:hAnsi="Times New Roman" w:cs="Times New Roman"/>
          <w:sz w:val="26"/>
          <w:szCs w:val="26"/>
        </w:rPr>
        <w:t>наложением на пломбируемую поверхность. Конс</w:t>
      </w:r>
      <w:r w:rsidR="00B812E3">
        <w:rPr>
          <w:rFonts w:ascii="Times New Roman" w:hAnsi="Times New Roman" w:cs="Times New Roman"/>
          <w:sz w:val="26"/>
          <w:szCs w:val="26"/>
        </w:rPr>
        <w:t xml:space="preserve">трукция пломбировочной наклейки </w:t>
      </w:r>
      <w:r>
        <w:rPr>
          <w:rFonts w:ascii="Times New Roman" w:hAnsi="Times New Roman" w:cs="Times New Roman"/>
          <w:sz w:val="26"/>
          <w:szCs w:val="26"/>
        </w:rPr>
        <w:t>должна исключать возможность снятия без видимых следов путе</w:t>
      </w:r>
      <w:r w:rsidR="00B812E3">
        <w:rPr>
          <w:rFonts w:ascii="Times New Roman" w:hAnsi="Times New Roman" w:cs="Times New Roman"/>
          <w:sz w:val="26"/>
          <w:szCs w:val="26"/>
        </w:rPr>
        <w:t xml:space="preserve">м термического </w:t>
      </w:r>
      <w:r>
        <w:rPr>
          <w:rFonts w:ascii="Times New Roman" w:hAnsi="Times New Roman" w:cs="Times New Roman"/>
          <w:sz w:val="26"/>
          <w:szCs w:val="26"/>
        </w:rPr>
        <w:t>воздействия. Метод нанесения информации должен</w:t>
      </w:r>
      <w:r w:rsidR="00B812E3">
        <w:rPr>
          <w:rFonts w:ascii="Times New Roman" w:hAnsi="Times New Roman" w:cs="Times New Roman"/>
          <w:sz w:val="26"/>
          <w:szCs w:val="26"/>
        </w:rPr>
        <w:t xml:space="preserve"> исключать возможность стирания </w:t>
      </w:r>
      <w:r>
        <w:rPr>
          <w:rFonts w:ascii="Times New Roman" w:hAnsi="Times New Roman" w:cs="Times New Roman"/>
          <w:sz w:val="26"/>
          <w:szCs w:val="26"/>
        </w:rPr>
        <w:t>и повторного воспроизведения маркировки.</w:t>
      </w:r>
      <w:r w:rsidR="00B812E3">
        <w:rPr>
          <w:rFonts w:ascii="Times New Roman" w:hAnsi="Times New Roman" w:cs="Times New Roman"/>
          <w:sz w:val="26"/>
          <w:szCs w:val="26"/>
        </w:rPr>
        <w:t xml:space="preserve"> Маркировка должна быть четкой, </w:t>
      </w:r>
      <w:r>
        <w:rPr>
          <w:rFonts w:ascii="Times New Roman" w:hAnsi="Times New Roman" w:cs="Times New Roman"/>
          <w:sz w:val="26"/>
          <w:szCs w:val="26"/>
        </w:rPr>
        <w:t xml:space="preserve">разборчивой и распознаваемой при </w:t>
      </w:r>
      <w:r w:rsidR="00B812E3">
        <w:rPr>
          <w:rFonts w:ascii="Times New Roman" w:hAnsi="Times New Roman" w:cs="Times New Roman"/>
          <w:sz w:val="26"/>
          <w:szCs w:val="26"/>
        </w:rPr>
        <w:t xml:space="preserve">осмотре, контроле и экспертизе. </w:t>
      </w:r>
      <w:r>
        <w:rPr>
          <w:rFonts w:ascii="Times New Roman" w:hAnsi="Times New Roman" w:cs="Times New Roman"/>
          <w:sz w:val="26"/>
          <w:szCs w:val="26"/>
        </w:rPr>
        <w:t>Идентификационный номер должен считывать</w:t>
      </w:r>
      <w:r w:rsidR="00B812E3">
        <w:rPr>
          <w:rFonts w:ascii="Times New Roman" w:hAnsi="Times New Roman" w:cs="Times New Roman"/>
          <w:sz w:val="26"/>
          <w:szCs w:val="26"/>
        </w:rPr>
        <w:t xml:space="preserve">ся с расстояния не менее 0,5м в </w:t>
      </w:r>
      <w:r>
        <w:rPr>
          <w:rFonts w:ascii="Times New Roman" w:hAnsi="Times New Roman" w:cs="Times New Roman"/>
          <w:sz w:val="26"/>
          <w:szCs w:val="26"/>
        </w:rPr>
        <w:t>условиях естественной и искусственн</w:t>
      </w:r>
      <w:r w:rsidR="00B812E3">
        <w:rPr>
          <w:rFonts w:ascii="Times New Roman" w:hAnsi="Times New Roman" w:cs="Times New Roman"/>
          <w:sz w:val="26"/>
          <w:szCs w:val="26"/>
        </w:rPr>
        <w:t xml:space="preserve">ой освещенности не менее 50 </w:t>
      </w:r>
      <w:proofErr w:type="spellStart"/>
      <w:r w:rsidR="00B812E3">
        <w:rPr>
          <w:rFonts w:ascii="Times New Roman" w:hAnsi="Times New Roman" w:cs="Times New Roman"/>
          <w:sz w:val="26"/>
          <w:szCs w:val="26"/>
        </w:rPr>
        <w:t>лк</w:t>
      </w:r>
      <w:proofErr w:type="spellEnd"/>
      <w:r w:rsidR="00B812E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Пломбировочная наклейка должна име</w:t>
      </w:r>
      <w:r w:rsidR="00B812E3">
        <w:rPr>
          <w:rFonts w:ascii="Times New Roman" w:hAnsi="Times New Roman" w:cs="Times New Roman"/>
          <w:sz w:val="26"/>
          <w:szCs w:val="26"/>
        </w:rPr>
        <w:t xml:space="preserve">ть нанесенную информацию в виде </w:t>
      </w:r>
      <w:r>
        <w:rPr>
          <w:rFonts w:ascii="Times New Roman" w:hAnsi="Times New Roman" w:cs="Times New Roman"/>
          <w:sz w:val="26"/>
          <w:szCs w:val="26"/>
        </w:rPr>
        <w:t>идентификационного номера, начинающегося с цифр 40</w:t>
      </w:r>
      <w:r w:rsidR="00B812E3">
        <w:rPr>
          <w:rFonts w:ascii="Times New Roman" w:hAnsi="Times New Roman" w:cs="Times New Roman"/>
          <w:sz w:val="26"/>
          <w:szCs w:val="26"/>
        </w:rPr>
        <w:t xml:space="preserve"> (шифр филиала </w:t>
      </w:r>
      <w:r>
        <w:rPr>
          <w:rFonts w:ascii="Times New Roman" w:hAnsi="Times New Roman" w:cs="Times New Roman"/>
          <w:sz w:val="26"/>
          <w:szCs w:val="26"/>
        </w:rPr>
        <w:t>«Калугаэнерго»), а так же логотипа и наименовани</w:t>
      </w:r>
      <w:r w:rsidR="00B812E3">
        <w:rPr>
          <w:rFonts w:ascii="Times New Roman" w:hAnsi="Times New Roman" w:cs="Times New Roman"/>
          <w:sz w:val="26"/>
          <w:szCs w:val="26"/>
        </w:rPr>
        <w:t xml:space="preserve">я сетевой организации, сквозную </w:t>
      </w:r>
      <w:r>
        <w:rPr>
          <w:rFonts w:ascii="Times New Roman" w:hAnsi="Times New Roman" w:cs="Times New Roman"/>
          <w:sz w:val="26"/>
          <w:szCs w:val="26"/>
        </w:rPr>
        <w:t>неповторяющуюся нумерацию.</w:t>
      </w:r>
    </w:p>
    <w:p w:rsidR="00241AF9" w:rsidRDefault="00241AF9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Клеевой слой должен</w:t>
      </w:r>
      <w:r w:rsidR="009D0C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обеспечивать, адгезию при температурах от </w:t>
      </w:r>
      <w:r w:rsidR="00934795">
        <w:rPr>
          <w:rFonts w:ascii="Times New Roman" w:hAnsi="Times New Roman" w:cs="Times New Roman"/>
          <w:sz w:val="26"/>
          <w:szCs w:val="26"/>
        </w:rPr>
        <w:t>+5</w:t>
      </w:r>
      <w:r>
        <w:rPr>
          <w:rFonts w:ascii="Times New Roman" w:hAnsi="Times New Roman" w:cs="Times New Roman"/>
          <w:sz w:val="26"/>
          <w:szCs w:val="26"/>
        </w:rPr>
        <w:t xml:space="preserve"> градусов по Цельсию и выше.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5.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Гарантийные обязательства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Гарантийный срок эксплуатации контрольных пломбировочных наклеек с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индикацией магнитного воздействия – 1 год.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6.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Сроки и очередность поставки продукции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D26ECA" w:rsidRDefault="00D26ECA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Поставка продукции в филиал </w:t>
      </w:r>
      <w:r w:rsidR="00BD5415">
        <w:rPr>
          <w:rFonts w:ascii="Times New Roman" w:hAnsi="Times New Roman" w:cs="Times New Roman"/>
          <w:sz w:val="26"/>
          <w:szCs w:val="26"/>
        </w:rPr>
        <w:t xml:space="preserve">«Калугаэнерго» </w:t>
      </w:r>
      <w:r>
        <w:rPr>
          <w:rFonts w:ascii="Times New Roman" w:hAnsi="Times New Roman" w:cs="Times New Roman"/>
          <w:sz w:val="26"/>
          <w:szCs w:val="26"/>
        </w:rPr>
        <w:t>ПАО «МРСК Центра</w:t>
      </w:r>
      <w:r w:rsidR="00BD5415">
        <w:rPr>
          <w:rFonts w:ascii="Times New Roman" w:hAnsi="Times New Roman" w:cs="Times New Roman"/>
          <w:sz w:val="26"/>
          <w:szCs w:val="26"/>
        </w:rPr>
        <w:t xml:space="preserve"> и Приволжья</w:t>
      </w:r>
      <w:r>
        <w:rPr>
          <w:rFonts w:ascii="Times New Roman" w:hAnsi="Times New Roman" w:cs="Times New Roman"/>
          <w:sz w:val="26"/>
          <w:szCs w:val="26"/>
        </w:rPr>
        <w:t>» должна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осуществляться на основании договора, заключаемого с победителем конкурса.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Поставка продукции, входящего в предмет Договора, должна быть выполнена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согласно графика, утвержденного Заказчиком. Изменение сроков поставки возможно</w:t>
      </w:r>
      <w:r w:rsidR="009D0C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решению заказчика за месяц до даты, на которую переносится ближайшая</w:t>
      </w:r>
      <w:r w:rsidR="009D0C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поставка и оформляется соглашением между заказчиком и исполнителем.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7.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Требования к Поставщику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документов, подтверждающих возможность осуществления поставок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указанного оборудования (в соответствии с требованиями конкурсной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документации)</w:t>
      </w:r>
      <w:r w:rsidR="009D0C98">
        <w:rPr>
          <w:rFonts w:ascii="Times New Roman" w:hAnsi="Times New Roman" w:cs="Times New Roman"/>
          <w:sz w:val="26"/>
          <w:szCs w:val="26"/>
        </w:rPr>
        <w:t>.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случае альтернативного предложения по поставляемому оборудованию,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Поставщик согласовывает с заказчиком возможность замены продукции на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аналогичное без изменения стоимости поставляемой продукции и ухудшения его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характеристик.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8. </w:t>
      </w:r>
      <w:r>
        <w:rPr>
          <w:rFonts w:ascii="Times New Roman,Bold" w:hAnsi="Times New Roman,Bold" w:cs="Times New Roman,Bold"/>
          <w:b/>
          <w:bCs/>
          <w:sz w:val="26"/>
          <w:szCs w:val="26"/>
        </w:rPr>
        <w:t>Правила приемки продукции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 поставляемая продукция проходит входной контроль, осуществляемый</w:t>
      </w:r>
    </w:p>
    <w:p w:rsidR="005B7FC3" w:rsidRDefault="005B7FC3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представителями филиала </w:t>
      </w:r>
      <w:r w:rsidR="00BD5415">
        <w:rPr>
          <w:rFonts w:ascii="Times New Roman" w:hAnsi="Times New Roman" w:cs="Times New Roman"/>
          <w:sz w:val="26"/>
          <w:szCs w:val="26"/>
        </w:rPr>
        <w:t xml:space="preserve">«Калугаэнерго» </w:t>
      </w:r>
      <w:r>
        <w:rPr>
          <w:rFonts w:ascii="Times New Roman" w:hAnsi="Times New Roman" w:cs="Times New Roman"/>
          <w:sz w:val="26"/>
          <w:szCs w:val="26"/>
        </w:rPr>
        <w:t>ПАО «МРСК Центра</w:t>
      </w:r>
      <w:r w:rsidR="00BD54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="00BD5415">
        <w:rPr>
          <w:rFonts w:ascii="Times New Roman" w:hAnsi="Times New Roman" w:cs="Times New Roman"/>
          <w:sz w:val="26"/>
          <w:szCs w:val="26"/>
        </w:rPr>
        <w:t xml:space="preserve">Приволжья» и </w:t>
      </w:r>
      <w:r>
        <w:rPr>
          <w:rFonts w:ascii="Times New Roman" w:hAnsi="Times New Roman" w:cs="Times New Roman"/>
          <w:sz w:val="26"/>
          <w:szCs w:val="26"/>
        </w:rPr>
        <w:t>ответственными</w:t>
      </w:r>
      <w:r w:rsidR="009D0C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представителями Поставщика при получении продукции на склад. </w:t>
      </w:r>
    </w:p>
    <w:p w:rsidR="005B7FC3" w:rsidRDefault="00F7430F" w:rsidP="00B812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выявления дефектов</w:t>
      </w:r>
      <w:r w:rsidR="005B7FC3">
        <w:rPr>
          <w:rFonts w:ascii="Times New Roman" w:hAnsi="Times New Roman" w:cs="Times New Roman"/>
          <w:sz w:val="26"/>
          <w:szCs w:val="26"/>
        </w:rPr>
        <w:t>, в том числе скрытых, Поставщик обязан за свой счет заменить поставленную продукцию.</w:t>
      </w:r>
    </w:p>
    <w:p w:rsidR="005B7FC3" w:rsidRDefault="005B7FC3" w:rsidP="005B7F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7FC3" w:rsidRDefault="005B7FC3" w:rsidP="005B7F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7359F" w:rsidRDefault="0027359F" w:rsidP="002735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7359F" w:rsidRDefault="0027359F" w:rsidP="002735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7359F" w:rsidRDefault="0027359F" w:rsidP="002735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1551A">
        <w:rPr>
          <w:rFonts w:ascii="Times New Roman" w:hAnsi="Times New Roman" w:cs="Times New Roman"/>
          <w:sz w:val="26"/>
          <w:szCs w:val="26"/>
        </w:rPr>
        <w:t>Заместитель директора по реализации</w:t>
      </w:r>
    </w:p>
    <w:p w:rsidR="0027359F" w:rsidRDefault="0027359F" w:rsidP="002735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1551A">
        <w:rPr>
          <w:rFonts w:ascii="Times New Roman" w:hAnsi="Times New Roman" w:cs="Times New Roman"/>
          <w:sz w:val="26"/>
          <w:szCs w:val="26"/>
        </w:rPr>
        <w:t xml:space="preserve"> и развитию услуг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И.В. Янин</w:t>
      </w:r>
    </w:p>
    <w:p w:rsidR="0027359F" w:rsidRDefault="0027359F" w:rsidP="002735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7359F" w:rsidRDefault="0027359F" w:rsidP="002735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7359F" w:rsidRDefault="0027359F" w:rsidP="002735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департамента реализации</w:t>
      </w:r>
    </w:p>
    <w:p w:rsidR="0027359F" w:rsidRDefault="0027359F" w:rsidP="002735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услуг и учета электроэнергии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Е.В. Голобурдина</w:t>
      </w:r>
    </w:p>
    <w:p w:rsidR="0027359F" w:rsidRDefault="0027359F" w:rsidP="002735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1AF9" w:rsidRDefault="00241AF9" w:rsidP="00B40C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241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1E0"/>
    <w:rsid w:val="000B21E0"/>
    <w:rsid w:val="00241AF9"/>
    <w:rsid w:val="00243E13"/>
    <w:rsid w:val="0027359F"/>
    <w:rsid w:val="003526BD"/>
    <w:rsid w:val="0040601C"/>
    <w:rsid w:val="00407839"/>
    <w:rsid w:val="00485F49"/>
    <w:rsid w:val="004A55AC"/>
    <w:rsid w:val="0053118C"/>
    <w:rsid w:val="00533012"/>
    <w:rsid w:val="005B7FC3"/>
    <w:rsid w:val="005E6499"/>
    <w:rsid w:val="00605B20"/>
    <w:rsid w:val="00611A0C"/>
    <w:rsid w:val="0080339E"/>
    <w:rsid w:val="009244A2"/>
    <w:rsid w:val="00934795"/>
    <w:rsid w:val="009D0C98"/>
    <w:rsid w:val="00A20B28"/>
    <w:rsid w:val="00B1497A"/>
    <w:rsid w:val="00B40CCA"/>
    <w:rsid w:val="00B812E3"/>
    <w:rsid w:val="00BD5415"/>
    <w:rsid w:val="00C41303"/>
    <w:rsid w:val="00C555AE"/>
    <w:rsid w:val="00D26ECA"/>
    <w:rsid w:val="00E4498F"/>
    <w:rsid w:val="00F236CC"/>
    <w:rsid w:val="00F5267C"/>
    <w:rsid w:val="00F7430F"/>
    <w:rsid w:val="00FB2205"/>
    <w:rsid w:val="00FC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DA06F14-8A95-42BA-848F-20FA89C8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4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44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 Алексей Александрович</dc:creator>
  <cp:keywords/>
  <dc:description/>
  <cp:lastModifiedBy>Пашина Надежда Федоровна</cp:lastModifiedBy>
  <cp:revision>14</cp:revision>
  <cp:lastPrinted>2018-10-04T11:40:00Z</cp:lastPrinted>
  <dcterms:created xsi:type="dcterms:W3CDTF">2018-01-23T11:30:00Z</dcterms:created>
  <dcterms:modified xsi:type="dcterms:W3CDTF">2018-10-04T11:46:00Z</dcterms:modified>
</cp:coreProperties>
</file>